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 w:rsidRPr="00565EC1">
        <w:rPr>
          <w:rFonts w:ascii="Neo Sans Pro" w:hAnsi="Neo Sans Pro"/>
          <w:b/>
          <w:bCs/>
        </w:rPr>
        <w:t xml:space="preserve">  </w:t>
      </w: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</w:t>
      </w:r>
      <w:r w:rsidR="006D63B4">
        <w:rPr>
          <w:rFonts w:ascii="Neo Sans Pro" w:hAnsi="Neo Sans Pro"/>
          <w:b/>
          <w:bCs/>
        </w:rPr>
        <w:t xml:space="preserve"> </w:t>
      </w:r>
      <w:r w:rsidR="00497DE6">
        <w:rPr>
          <w:rFonts w:ascii="Neo Sans Pro" w:hAnsi="Neo Sans Pro"/>
          <w:b/>
          <w:bCs/>
        </w:rPr>
        <w:t>апрель</w:t>
      </w:r>
      <w:r>
        <w:rPr>
          <w:rFonts w:ascii="Neo Sans Pro" w:hAnsi="Neo Sans Pro"/>
          <w:b/>
          <w:bCs/>
        </w:rPr>
        <w:t xml:space="preserve"> 201</w:t>
      </w:r>
      <w:r w:rsidR="003D1059">
        <w:rPr>
          <w:rFonts w:ascii="Neo Sans Pro" w:hAnsi="Neo Sans Pro"/>
          <w:b/>
          <w:bCs/>
        </w:rPr>
        <w:t>7</w:t>
      </w: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F435C5" w:rsidRDefault="00276F56" w:rsidP="00497DE6">
      <w:pPr>
        <w:tabs>
          <w:tab w:val="left" w:pos="1276"/>
        </w:tabs>
        <w:jc w:val="both"/>
      </w:pPr>
      <w:r>
        <w:rPr>
          <w:rFonts w:ascii="Neo Sans Pro" w:hAnsi="Neo Sans Pro"/>
        </w:rPr>
        <w:t xml:space="preserve">4. Произведен текущий ремонт: ГПП Химик, </w:t>
      </w:r>
      <w:r w:rsidR="00497DE6">
        <w:rPr>
          <w:rFonts w:ascii="Neo Sans Pro" w:hAnsi="Neo Sans Pro"/>
        </w:rPr>
        <w:t xml:space="preserve">РЗАИ ПСН 7/2, 8, 1, 2, 11, 5, 6, 7/1; РЗАИ </w:t>
      </w:r>
      <w:proofErr w:type="spellStart"/>
      <w:r>
        <w:rPr>
          <w:rFonts w:ascii="Neo Sans Pro" w:hAnsi="Neo Sans Pro"/>
        </w:rPr>
        <w:t>Яч</w:t>
      </w:r>
      <w:proofErr w:type="spellEnd"/>
      <w:r w:rsidR="00497DE6">
        <w:rPr>
          <w:rFonts w:ascii="Neo Sans Pro" w:hAnsi="Neo Sans Pro"/>
        </w:rPr>
        <w:t xml:space="preserve"> 36, Ячейка КРУ 10, 18, 20, 36, 37; Блок питания 1, Блок питания 2.</w:t>
      </w:r>
    </w:p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A0E09"/>
    <w:rsid w:val="001F7D4E"/>
    <w:rsid w:val="00276F56"/>
    <w:rsid w:val="00353859"/>
    <w:rsid w:val="003D1059"/>
    <w:rsid w:val="003F0E64"/>
    <w:rsid w:val="004404E6"/>
    <w:rsid w:val="00497DE6"/>
    <w:rsid w:val="00544CA9"/>
    <w:rsid w:val="005D4CCD"/>
    <w:rsid w:val="006D63B4"/>
    <w:rsid w:val="007F5851"/>
    <w:rsid w:val="009079E6"/>
    <w:rsid w:val="00956670"/>
    <w:rsid w:val="009B7285"/>
    <w:rsid w:val="00B466F5"/>
    <w:rsid w:val="00BA765A"/>
    <w:rsid w:val="00ED0C2C"/>
    <w:rsid w:val="00F435C5"/>
    <w:rsid w:val="00F56372"/>
    <w:rsid w:val="00FC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12</cp:revision>
  <dcterms:created xsi:type="dcterms:W3CDTF">2016-03-11T10:32:00Z</dcterms:created>
  <dcterms:modified xsi:type="dcterms:W3CDTF">2017-05-23T10:53:00Z</dcterms:modified>
</cp:coreProperties>
</file>